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D6" w:rsidRPr="00A83F9A" w:rsidRDefault="009C522F" w:rsidP="00266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D8D" w:rsidRPr="00A83F9A" w:rsidRDefault="00814D8D" w:rsidP="001F2BB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814D8D" w:rsidRPr="00A83F9A" w:rsidRDefault="00814D8D" w:rsidP="001F2BB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РЕСПУБЛИКА</w:t>
      </w:r>
    </w:p>
    <w:p w:rsidR="00814D8D" w:rsidRPr="00A83F9A" w:rsidRDefault="00814D8D" w:rsidP="001F2BB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ЗЕЛЕНЧУКСКИЙ МУНИЦИПАЛЬНЫЙ РАЙОН</w:t>
      </w:r>
    </w:p>
    <w:p w:rsidR="00814D8D" w:rsidRPr="00A83F9A" w:rsidRDefault="00814D8D" w:rsidP="001F2BB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3646DF" w:rsidRPr="00A8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МАРУХСКОГО СЕЛЬСКОГО ПОСЕЛЕНИЯ</w:t>
      </w:r>
    </w:p>
    <w:p w:rsidR="00814D8D" w:rsidRPr="00A83F9A" w:rsidRDefault="00814D8D" w:rsidP="00266E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8D" w:rsidRPr="00A83F9A" w:rsidRDefault="00814D8D" w:rsidP="001F2B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14D8D" w:rsidRPr="00A83F9A" w:rsidRDefault="00814D8D" w:rsidP="001F2B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8D" w:rsidRPr="00A83F9A" w:rsidRDefault="00266ECE" w:rsidP="001F2B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14.12.</w:t>
      </w:r>
      <w:r w:rsidR="00814D8D" w:rsidRPr="00A8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="003646DF" w:rsidRPr="00A8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3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F63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814D8D" w:rsidRPr="00A8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Маруха</w:t>
      </w:r>
      <w:r w:rsidR="00F63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3646DF" w:rsidRPr="00A8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4D8D" w:rsidRPr="00A8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</w:p>
    <w:p w:rsidR="00814D8D" w:rsidRPr="00A83F9A" w:rsidRDefault="00814D8D" w:rsidP="00266E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D6" w:rsidRPr="00A83F9A" w:rsidRDefault="00B329D6" w:rsidP="00266E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646D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3646D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3646D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</w:t>
      </w:r>
      <w:r w:rsidR="009C522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C522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 требований</w:t>
      </w:r>
      <w:r w:rsidR="003646D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9D6" w:rsidRPr="00A83F9A" w:rsidRDefault="00B329D6" w:rsidP="00266E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служебному поведению</w:t>
      </w:r>
      <w:r w:rsidR="009C522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  <w:r w:rsidR="003646D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9D6" w:rsidRPr="00A83F9A" w:rsidRDefault="00B329D6" w:rsidP="00266E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Марухского сельского поселения, </w:t>
      </w:r>
      <w:proofErr w:type="gramStart"/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замещающих</w:t>
      </w:r>
      <w:proofErr w:type="gramEnd"/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</w:t>
      </w:r>
      <w:bookmarkStart w:id="0" w:name="_GoBack"/>
      <w:bookmarkEnd w:id="0"/>
    </w:p>
    <w:p w:rsidR="00B329D6" w:rsidRPr="00A83F9A" w:rsidRDefault="00B329D6" w:rsidP="00266E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в</w:t>
      </w:r>
      <w:r w:rsidR="003646D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Марухского</w:t>
      </w:r>
      <w:r w:rsidR="003646D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9D6" w:rsidRPr="00A83F9A" w:rsidRDefault="00B329D6" w:rsidP="00266E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</w:t>
      </w:r>
      <w:r w:rsidR="009C522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C522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урегулированию конфликта интересов</w:t>
      </w:r>
    </w:p>
    <w:p w:rsidR="00987E4C" w:rsidRPr="00A83F9A" w:rsidRDefault="00987E4C" w:rsidP="00266E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E4C" w:rsidRPr="00A83F9A" w:rsidRDefault="00B329D6" w:rsidP="00266E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F9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02.03.2007 № 25-ФЗ «О муниципальной службе в Российской Федерации», от 25.12.2008 </w:t>
      </w:r>
      <w:hyperlink r:id="rId6" w:history="1">
        <w:r w:rsidRPr="00A83F9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№ 273-ФЗ </w:t>
        </w:r>
      </w:hyperlink>
      <w:r w:rsidRPr="00A83F9A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коррупции», Указом Президента Российской Федерации от 01.07.2010 </w:t>
      </w:r>
      <w:hyperlink r:id="rId7" w:history="1">
        <w:r w:rsidRPr="00A83F9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№8</w:t>
        </w:r>
      </w:hyperlink>
      <w:r w:rsidRPr="00A83F9A">
        <w:rPr>
          <w:rFonts w:ascii="Times New Roman" w:hAnsi="Times New Roman" w:cs="Times New Roman"/>
          <w:sz w:val="24"/>
          <w:szCs w:val="24"/>
        </w:rPr>
        <w:t>21 «О комиссиях по соблюдению требований к служебному поведению</w:t>
      </w:r>
      <w:r w:rsidR="009C522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федеральных</w:t>
      </w:r>
      <w:r w:rsidR="009C522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государственных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служащих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 урегулированию конфликта интересов», Законом Карачаево-Черкесской Республики от 13.03.2009 № 1-РЗ «Об отдельных вопросах по противодействию коррупции в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Карачаево-Черкесской Республике», Уставом Марухского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B329D6" w:rsidRPr="00A83F9A" w:rsidRDefault="00B329D6" w:rsidP="00266EC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 xml:space="preserve">администрация Марухского сельского поселения </w:t>
      </w:r>
    </w:p>
    <w:p w:rsidR="00B329D6" w:rsidRPr="00A83F9A" w:rsidRDefault="00B329D6" w:rsidP="00266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329D6" w:rsidRPr="00A83F9A" w:rsidRDefault="00B329D6" w:rsidP="00266ECE">
      <w:pPr>
        <w:pStyle w:val="a6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Утвердить прилагаемое Положение о комиссии по соблюдению требований</w:t>
      </w:r>
      <w:r w:rsidR="00814D8D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к служебному поведению</w:t>
      </w:r>
      <w:r w:rsidR="009C522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муниципальных</w:t>
      </w:r>
      <w:r w:rsidR="009C522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служащих</w:t>
      </w:r>
      <w:r w:rsidR="00814D8D" w:rsidRPr="00A83F9A">
        <w:rPr>
          <w:rFonts w:ascii="Times New Roman" w:hAnsi="Times New Roman" w:cs="Times New Roman"/>
          <w:sz w:val="24"/>
          <w:szCs w:val="24"/>
        </w:rPr>
        <w:t xml:space="preserve"> М</w:t>
      </w:r>
      <w:r w:rsidRPr="00A83F9A">
        <w:rPr>
          <w:rFonts w:ascii="Times New Roman" w:hAnsi="Times New Roman" w:cs="Times New Roman"/>
          <w:sz w:val="24"/>
          <w:szCs w:val="24"/>
        </w:rPr>
        <w:t>арухского</w:t>
      </w:r>
      <w:r w:rsidR="00814D8D" w:rsidRPr="00A83F9A">
        <w:rPr>
          <w:rFonts w:ascii="Times New Roman" w:hAnsi="Times New Roman" w:cs="Times New Roman"/>
          <w:sz w:val="24"/>
          <w:szCs w:val="24"/>
        </w:rPr>
        <w:t xml:space="preserve"> с</w:t>
      </w:r>
      <w:r w:rsidRPr="00A83F9A">
        <w:rPr>
          <w:rFonts w:ascii="Times New Roman" w:hAnsi="Times New Roman" w:cs="Times New Roman"/>
          <w:sz w:val="24"/>
          <w:szCs w:val="24"/>
        </w:rPr>
        <w:t>ельского</w:t>
      </w:r>
      <w:r w:rsidR="00814D8D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поселения,</w:t>
      </w:r>
      <w:r w:rsidR="00814D8D" w:rsidRPr="00A83F9A">
        <w:rPr>
          <w:rFonts w:ascii="Times New Roman" w:hAnsi="Times New Roman" w:cs="Times New Roman"/>
          <w:sz w:val="24"/>
          <w:szCs w:val="24"/>
        </w:rPr>
        <w:t xml:space="preserve"> з</w:t>
      </w:r>
      <w:r w:rsidRPr="00A83F9A">
        <w:rPr>
          <w:rFonts w:ascii="Times New Roman" w:hAnsi="Times New Roman" w:cs="Times New Roman"/>
          <w:sz w:val="24"/>
          <w:szCs w:val="24"/>
        </w:rPr>
        <w:t>амещающих</w:t>
      </w:r>
      <w:r w:rsidR="00814D8D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должности муниципальной службы в администрации Марухского сельского поселения, и урегулированию конфликта интересов.</w:t>
      </w:r>
    </w:p>
    <w:p w:rsidR="00B329D6" w:rsidRPr="00A83F9A" w:rsidRDefault="00B329D6" w:rsidP="00266ECE">
      <w:pPr>
        <w:pStyle w:val="a6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(обнародованию) и размещению в сети Интернет на официальном сайте администрации.</w:t>
      </w:r>
    </w:p>
    <w:p w:rsidR="00B329D6" w:rsidRPr="00A83F9A" w:rsidRDefault="00B329D6" w:rsidP="00266ECE">
      <w:pPr>
        <w:pStyle w:val="a6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F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</w:t>
      </w:r>
      <w:r w:rsidR="00814D8D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собой.</w:t>
      </w:r>
    </w:p>
    <w:p w:rsidR="00814D8D" w:rsidRPr="00A83F9A" w:rsidRDefault="00814D8D" w:rsidP="00266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D" w:rsidRPr="00A83F9A" w:rsidRDefault="00814D8D" w:rsidP="00266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814D8D" w:rsidRPr="00A83F9A" w:rsidTr="00814D8D">
        <w:tc>
          <w:tcPr>
            <w:tcW w:w="3332" w:type="dxa"/>
            <w:vAlign w:val="center"/>
          </w:tcPr>
          <w:p w:rsidR="00814D8D" w:rsidRPr="00A83F9A" w:rsidRDefault="00814D8D" w:rsidP="00266EC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Марухского сельского поселения</w:t>
            </w:r>
          </w:p>
        </w:tc>
        <w:tc>
          <w:tcPr>
            <w:tcW w:w="3332" w:type="dxa"/>
            <w:vAlign w:val="center"/>
          </w:tcPr>
          <w:p w:rsidR="00814D8D" w:rsidRPr="00A83F9A" w:rsidRDefault="00814D8D" w:rsidP="00266EC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vAlign w:val="center"/>
          </w:tcPr>
          <w:p w:rsidR="00814D8D" w:rsidRPr="00A83F9A" w:rsidRDefault="00814D8D" w:rsidP="00266EC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Х.М. Батчаев</w:t>
            </w:r>
          </w:p>
        </w:tc>
      </w:tr>
    </w:tbl>
    <w:p w:rsidR="00814D8D" w:rsidRPr="00A83F9A" w:rsidRDefault="00814D8D" w:rsidP="00266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D" w:rsidRPr="00A83F9A" w:rsidRDefault="00814D8D" w:rsidP="00266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D6" w:rsidRPr="00A83F9A" w:rsidRDefault="009C522F" w:rsidP="00266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D8D" w:rsidRPr="00A83F9A" w:rsidRDefault="00814D8D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D" w:rsidRPr="00A83F9A" w:rsidRDefault="00814D8D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D" w:rsidRPr="00A83F9A" w:rsidRDefault="00814D8D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D" w:rsidRPr="00A83F9A" w:rsidRDefault="00814D8D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DF" w:rsidRPr="00A83F9A" w:rsidRDefault="003646DF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DF" w:rsidRPr="00A83F9A" w:rsidRDefault="003646DF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DF" w:rsidRPr="00A83F9A" w:rsidRDefault="003646DF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DF" w:rsidRPr="00A83F9A" w:rsidRDefault="003646DF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DF" w:rsidRPr="00A83F9A" w:rsidRDefault="003646DF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DF" w:rsidRPr="00A83F9A" w:rsidRDefault="003646DF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DF" w:rsidRPr="00A83F9A" w:rsidRDefault="003646DF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DF" w:rsidRPr="00A83F9A" w:rsidRDefault="003646DF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1CC" w:rsidRDefault="00F631CC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D6" w:rsidRPr="00A83F9A" w:rsidRDefault="00B329D6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 постановлением</w:t>
      </w:r>
    </w:p>
    <w:p w:rsidR="00B329D6" w:rsidRPr="00A83F9A" w:rsidRDefault="00B329D6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Марухского</w:t>
      </w:r>
    </w:p>
    <w:p w:rsidR="00B329D6" w:rsidRPr="00A83F9A" w:rsidRDefault="009C522F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9D6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329D6" w:rsidRPr="00A83F9A" w:rsidRDefault="009C522F" w:rsidP="00266ECE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9D6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66EC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646D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6EC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329D6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6DF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9D6" w:rsidRPr="00A83F9A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№</w:t>
      </w:r>
      <w:r w:rsidR="00266ECE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3646DF" w:rsidRPr="00A83F9A" w:rsidRDefault="003646DF" w:rsidP="00266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9D6" w:rsidRPr="00A83F9A" w:rsidRDefault="00B329D6" w:rsidP="00266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329D6" w:rsidRPr="00A83F9A" w:rsidRDefault="00B329D6" w:rsidP="00266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Марухского сельского поселения, замещающих должности муниципальной службы в администрации Марухского сельского поселения, и урегулированию конфликта интересов</w:t>
      </w:r>
    </w:p>
    <w:p w:rsidR="0095286D" w:rsidRPr="00A83F9A" w:rsidRDefault="0095286D" w:rsidP="00266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D6" w:rsidRPr="00A83F9A" w:rsidRDefault="00B329D6" w:rsidP="00266E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5286D" w:rsidRPr="00A83F9A" w:rsidRDefault="00B329D6" w:rsidP="00266ECE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1.1. Настоящим Положением определяется порядок формирования и</w:t>
      </w:r>
      <w:r w:rsidR="0095286D" w:rsidRPr="00A83F9A">
        <w:rPr>
          <w:rFonts w:ascii="Times New Roman" w:hAnsi="Times New Roman" w:cs="Times New Roman"/>
          <w:sz w:val="24"/>
          <w:szCs w:val="24"/>
        </w:rPr>
        <w:t xml:space="preserve"> д</w:t>
      </w:r>
      <w:r w:rsidRPr="00A83F9A">
        <w:rPr>
          <w:rFonts w:ascii="Times New Roman" w:hAnsi="Times New Roman" w:cs="Times New Roman"/>
          <w:sz w:val="24"/>
          <w:szCs w:val="24"/>
        </w:rPr>
        <w:t>еятельности</w:t>
      </w:r>
    </w:p>
    <w:p w:rsidR="00B329D6" w:rsidRPr="00A83F9A" w:rsidRDefault="00B329D6" w:rsidP="00266E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F9A">
        <w:rPr>
          <w:rFonts w:ascii="Times New Roman" w:hAnsi="Times New Roman" w:cs="Times New Roman"/>
          <w:sz w:val="24"/>
          <w:szCs w:val="24"/>
        </w:rPr>
        <w:t>комиссии по</w:t>
      </w:r>
      <w:r w:rsidR="005F7E31" w:rsidRPr="00A83F9A">
        <w:rPr>
          <w:rFonts w:ascii="Times New Roman" w:hAnsi="Times New Roman" w:cs="Times New Roman"/>
          <w:sz w:val="24"/>
          <w:szCs w:val="24"/>
        </w:rPr>
        <w:t xml:space="preserve"> соблюдению</w:t>
      </w:r>
      <w:r w:rsidRPr="00A83F9A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</w:t>
      </w:r>
      <w:r w:rsidR="005F7E31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муниципальных</w:t>
      </w:r>
      <w:r w:rsidR="0095286D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служащих</w:t>
      </w:r>
      <w:r w:rsidR="0095286D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Марухского сельского поселения,</w:t>
      </w:r>
      <w:r w:rsidR="005F7E31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замещающих</w:t>
      </w:r>
      <w:r w:rsidR="005F7E31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должности</w:t>
      </w:r>
      <w:r w:rsidR="005F7E31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муниципальной</w:t>
      </w:r>
      <w:r w:rsidR="005F7E31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службы</w:t>
      </w:r>
      <w:r w:rsidR="005F7E31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в администрации Марухского сельского поселения, и урегулированию конфликта интересов (далее – комиссия), образуемой в администрации Марухского сельского поселения в соответствии с Федеральными законами от 25.12.2008 № 273-ФЗ «О противодействии коррупции», от 02.03.2007 № 25-ФЗ «О муниципальной службе в Российской Федерации.</w:t>
      </w:r>
      <w:proofErr w:type="gramEnd"/>
    </w:p>
    <w:p w:rsidR="00B329D6" w:rsidRPr="00A83F9A" w:rsidRDefault="00B329D6" w:rsidP="00266ECE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</w:t>
      </w:r>
      <w:r w:rsidR="00A83F9A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  <w:r w:rsidRPr="00A83F9A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1.3. Основной задачей комиссии является содействие администрации Марухского сельского поселения: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а) в обеспечении соблюдения муниципальными служащими Марухского сельского</w:t>
      </w:r>
      <w:r w:rsidR="005F7E31" w:rsidRPr="00A83F9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83F9A">
        <w:rPr>
          <w:rFonts w:ascii="Times New Roman" w:hAnsi="Times New Roman" w:cs="Times New Roman"/>
          <w:sz w:val="24"/>
          <w:szCs w:val="24"/>
        </w:rPr>
        <w:t xml:space="preserve"> замещающими должности муниципальной службы в администрации Марухского сельского поселения,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 в осуществлении в администрации Марухского сельского поселения мер по предупреждению коррупции.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 w:rsidR="004F3DCB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муниципальных служащих Марухского сельского поселения, замещающих должности муниципальной службы в администрации Марухского сельского поселения (далее – муниципальные служащие).</w:t>
      </w:r>
    </w:p>
    <w:p w:rsidR="00B329D6" w:rsidRPr="00A83F9A" w:rsidRDefault="00B329D6" w:rsidP="00266EC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2. Порядок образования Комиссии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 xml:space="preserve">2.1. Комиссия образуется постановлением администрации Марухского сельского поселения (далее – администрация) в соответствии с Порядком образования комиссий по соблюдению требований к служебному поведению муниципальных служащих </w:t>
      </w:r>
      <w:r w:rsidR="00A83F9A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  <w:r w:rsidRPr="00A83F9A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интересов.</w:t>
      </w:r>
      <w:r w:rsid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Указанным актом утверждается состав комиссии.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2.2. В состав комиссии входят председатель комиссии, его заместитель, назначаемый главой Марухского сельского поселения (далее – глава поселения) из числа членов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 xml:space="preserve">комиссии,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в администрации, секретарь и члены комиссии.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lastRenderedPageBreak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2.3. В состав комиссии входят: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а) председатель комиссии должностное лицо администрации, ответственное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за работу по профилактике коррупционных и иных правонарушений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(секретарь</w:t>
      </w:r>
      <w:r w:rsidR="009777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комиссии), муниципальные служащие, ответственные за вопросы муниципальной службы, кадрового и правового обеспечения, иные муниципальные служащие администрации, определяемые главой поселения;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 представитель (представители) научных и образовательных организаций, деятельность которых связана с государственной гражданской или муниципальной службой (далее – научные и образовательные организации).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2.3.По решению главы поселения в состав комиссии могут входить:</w:t>
      </w:r>
    </w:p>
    <w:p w:rsidR="00B329D6" w:rsidRPr="00A83F9A" w:rsidRDefault="009777DF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 xml:space="preserve">а) </w:t>
      </w:r>
      <w:r w:rsidR="00B329D6" w:rsidRPr="00A83F9A">
        <w:rPr>
          <w:rFonts w:ascii="Times New Roman" w:hAnsi="Times New Roman" w:cs="Times New Roman"/>
          <w:sz w:val="24"/>
          <w:szCs w:val="24"/>
        </w:rPr>
        <w:t>представитель</w:t>
      </w:r>
      <w:r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="00B329D6" w:rsidRPr="00A83F9A">
        <w:rPr>
          <w:rFonts w:ascii="Times New Roman" w:hAnsi="Times New Roman" w:cs="Times New Roman"/>
          <w:sz w:val="24"/>
          <w:szCs w:val="24"/>
        </w:rPr>
        <w:t>общественного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="00B329D6" w:rsidRPr="00A83F9A">
        <w:rPr>
          <w:rFonts w:ascii="Times New Roman" w:hAnsi="Times New Roman" w:cs="Times New Roman"/>
          <w:sz w:val="24"/>
          <w:szCs w:val="24"/>
        </w:rPr>
        <w:t>совета,</w:t>
      </w:r>
      <w:r w:rsidRPr="00A83F9A">
        <w:rPr>
          <w:rFonts w:ascii="Times New Roman" w:hAnsi="Times New Roman" w:cs="Times New Roman"/>
          <w:sz w:val="24"/>
          <w:szCs w:val="24"/>
        </w:rPr>
        <w:t xml:space="preserve"> образованного </w:t>
      </w:r>
      <w:r w:rsidR="00B329D6" w:rsidRPr="00A83F9A">
        <w:rPr>
          <w:rFonts w:ascii="Times New Roman" w:hAnsi="Times New Roman" w:cs="Times New Roman"/>
          <w:sz w:val="24"/>
          <w:szCs w:val="24"/>
        </w:rPr>
        <w:t>при администрации;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 представитель общественной организации ветеранов, созданной в администрации;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в)</w:t>
      </w:r>
      <w:r w:rsidR="009777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представитель</w:t>
      </w:r>
      <w:r w:rsidR="009777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профсоюзной</w:t>
      </w:r>
      <w:r w:rsidR="009777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организации, действующей</w:t>
      </w:r>
      <w:r w:rsidR="009777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в установленном порядке в администрации.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2.6. В заседаниях комиссии с правом совещательного голоса участвуют: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</w:t>
      </w:r>
      <w:r w:rsidR="009777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 другие муниципальные служащие; специалисты, которые могут дать пояснения по вопросам муниципальной</w:t>
      </w:r>
      <w:r w:rsidR="009777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 xml:space="preserve">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комиссии).</w:t>
      </w:r>
      <w:proofErr w:type="gramEnd"/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2.7. 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9777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участием только членов комиссии, замещающих должности муниципальной службы в администрации, недопустимо.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2.8. При возникновении прямой или косвенной</w:t>
      </w:r>
      <w:r w:rsidR="009777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2.9.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329D6" w:rsidRPr="00A83F9A" w:rsidRDefault="00B329D6" w:rsidP="00266EC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lastRenderedPageBreak/>
        <w:t>3. Основания для проведения заседания комиссии, порядок подготовки и проведения заседания комиссии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3.1. Основаниями для проведения заседания комиссии являются: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F9A">
        <w:rPr>
          <w:rFonts w:ascii="Times New Roman" w:hAnsi="Times New Roman" w:cs="Times New Roman"/>
          <w:sz w:val="24"/>
          <w:szCs w:val="24"/>
        </w:rPr>
        <w:t xml:space="preserve">а) представление представителем нанимателя (работодателем) в соответствии с подпунктом «г» пункта 20 Порядка проверки достоверности и полноты сведений, представляемых гражданами, претендующими на замещение должностей муниципальной службы </w:t>
      </w:r>
      <w:r w:rsidR="00A83F9A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  <w:r w:rsidRPr="00A83F9A">
        <w:rPr>
          <w:rFonts w:ascii="Times New Roman" w:hAnsi="Times New Roman" w:cs="Times New Roman"/>
          <w:sz w:val="24"/>
          <w:szCs w:val="24"/>
        </w:rPr>
        <w:t xml:space="preserve">, и муниципальными служащими </w:t>
      </w:r>
      <w:r w:rsidR="00A83F9A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  <w:r w:rsidRPr="00A83F9A">
        <w:rPr>
          <w:rFonts w:ascii="Times New Roman" w:hAnsi="Times New Roman" w:cs="Times New Roman"/>
          <w:sz w:val="24"/>
          <w:szCs w:val="24"/>
        </w:rPr>
        <w:t>, и</w:t>
      </w:r>
      <w:r w:rsidR="009777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соблюдения муниципальными служащими</w:t>
      </w:r>
      <w:r w:rsidR="009777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="00A83F9A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  <w:r w:rsidRPr="00A83F9A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(далее – Порядок проверки достоверности и полноты сведений) материалов проверки свидетельствующих:</w:t>
      </w:r>
      <w:proofErr w:type="gramEnd"/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о предоставлении муниципальным служащим недостоверных или неполных сведений, предусмотренных подпунктом «а» пункта 1 названного Порядка;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 поступившее должностному лицу администрации, ответственному за работу по профилактике коррупционных и иных правонарушений (далее – ответственное должностное лицо):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F9A">
        <w:rPr>
          <w:rFonts w:ascii="Times New Roman" w:hAnsi="Times New Roman" w:cs="Times New Roman"/>
          <w:sz w:val="24"/>
          <w:szCs w:val="24"/>
        </w:rPr>
        <w:t>обращение гражданина, замещавшего в администрации должность муниципальной службы, включенную в перечень</w:t>
      </w:r>
      <w:r w:rsidR="009C522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должностей,</w:t>
      </w:r>
      <w:r w:rsidR="009C522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гражданин, замещавший должность муниципальной службы в администрации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>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заявление</w:t>
      </w:r>
      <w:r w:rsidR="009C522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муниципального</w:t>
      </w:r>
      <w:r w:rsidR="009C522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служащего</w:t>
      </w:r>
      <w:r w:rsidR="009C522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</w:t>
      </w:r>
      <w:r w:rsidR="009C522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невозможности</w:t>
      </w:r>
      <w:r w:rsidR="009C522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при</w:t>
      </w:r>
      <w:r w:rsidR="009C522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исполнении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должностных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 xml:space="preserve">(служебных) обязанностей,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 xml:space="preserve">г) поступление от </w:t>
      </w:r>
      <w:r w:rsidR="00A83F9A">
        <w:rPr>
          <w:rFonts w:ascii="Times New Roman" w:hAnsi="Times New Roman" w:cs="Times New Roman"/>
          <w:sz w:val="24"/>
          <w:szCs w:val="24"/>
        </w:rPr>
        <w:t>Главы</w:t>
      </w:r>
      <w:r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="00A83F9A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  <w:r w:rsidRPr="00A83F9A">
        <w:rPr>
          <w:rFonts w:ascii="Times New Roman" w:hAnsi="Times New Roman" w:cs="Times New Roman"/>
          <w:sz w:val="24"/>
          <w:szCs w:val="24"/>
        </w:rPr>
        <w:t xml:space="preserve"> или специально уполномоченных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им</w:t>
      </w:r>
      <w:r w:rsid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должностных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лиц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материалов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проверки, свидетельствующих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представлении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муниципальным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 xml:space="preserve">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д) поступившее в соответствии с частью 4 статьи 12 Федерального закона от 25.12.2008 № 273-ФЗ «О противодействии коррупции» и статьей 64.1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Трудового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в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администрацию уведомление коммерческой или некоммерческой организации о заключении с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гражданином,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замещавшим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должности муниципальной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службы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в администрации,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трудового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или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гражданско-правового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договора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на выполнение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работ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(оказание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услуг),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если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отдельные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функции муниципального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управления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данной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организацией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lastRenderedPageBreak/>
        <w:t>входили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комиссией не рассматривался.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3.3. В обращении, указанном в абзаце втором подпункта «б» пункта 3.1 настоящего Положения, указываются: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гражданина, замещавшего должность муниципальной службы в администрации, дата его рождения,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замещаемые должности в течение последних двух лет до дня увольнения с муниципальной службы;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должностные (служебные) обязанности, исполняемые гражданином во время замещения им должности муниципальной службы, функции по муниципальному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управлению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в отношении коммерческой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или некоммерческой организации,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наименование, местонахождение коммерческой или некоммерческой организации, характер ее деятельности;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3.4.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3.5. Ответственным должностным лицом осуществляется рассмотрение обращения, уведомлений, указанных в пункте 3.1 настоящего Положения, по результатам которого подготавливается мотивированное заключение: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а) по существу обращения, указанного в абзаце втором подпункта «б» пункта 3.1 настоящего Положения, с учетом требований статьи 12 Федерального закона от 25.12.2008 № 273-ФЗ «О противодействии коррупции»;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 по результатам рассмотрения уведомления, указанного в абзаце четвертом подпункта «б» пункта 3.1 настоящего Положения;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в)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соблюдении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гражданином,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замещавшим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должность муниципальной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службы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в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администрации,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требований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статьи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12 Федерального закона от 25.12.2008 № 273-ФЗ «О противодействии коррупции» в случае поступления уведомления, указанного в подпункте «д» пункта 3.1 настоящего Положения.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 настоящего Положения, ответственное должностное лицо имеет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(работодатель) может направлять в установленном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запросы в государственные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органы, органы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местного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самоуправления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 заинтересованные организации.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3.7. Мотивированные заключения, предусмотренные пунктом 3.5 настоящего Положения, должны содержать: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lastRenderedPageBreak/>
        <w:t>а) информацию, изложенную в обращениях или уведомлениях, указанных в абзацах втором и четвертом подпункта «б», подпункте «д» пункта 3.1 настоящего Положения;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в)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мотивированный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вывод по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результатам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предварительного рассмотрения обращений и уведомлений, указанных в абзацах втором и четвертом подпункта «б», подпункте «д» пункта 3.1 настоящего Положения, а также рекомендации для принятия одного из решений в соответствии с пунктами 4.4, 4.6 и 4.8 настоящего Положения или иного решения.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3.8. Обращение или уведомления, указанные в абзацах втором и четвертом подпункта «б», подпункте «д» пункта 3.1 настоящего Положения, а также мотивированное заключение и другие материалы в течение семи рабочих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дней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дня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поступления обращения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или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уведомления представляются председателю комиссии.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дней со дня поступления обращения или уведомления. Указанный срок может быть продлен, но не более чем на 30 дней.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3.9. Председатель комиссии при поступлении к нему информации, содержащей основания для проведения заседания комиссии: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указанной информации,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за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исключением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случаев, предусмотренных пунктом 3.10 настоящего Положения;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комиссии,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 информацией, поступившей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ответственному должностному лицу, и с результатами ее проверки;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3.10. Заседание комиссии по рассмотрению заявления, указанного в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3.11. Заседание комиссии проводится, как правило, в присутствии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намерении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лично присутствовать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на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заседании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комиссии муниципальный служащий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или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гражданин,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замещавший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3.12.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Заседания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комиссии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могут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проводиться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в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отсутствие муниципального служащего или гражданина, замещавшего должность муниципальной службы в администрации, в случае: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</w:t>
      </w:r>
      <w:r w:rsidRPr="00A83F9A">
        <w:rPr>
          <w:rFonts w:ascii="Times New Roman" w:hAnsi="Times New Roman" w:cs="Times New Roman"/>
          <w:sz w:val="24"/>
          <w:szCs w:val="24"/>
        </w:rPr>
        <w:lastRenderedPageBreak/>
        <w:t>или гражданина, замещавшего должность муниципальной службы в администрации, лично присутствовать на заседании комиссии;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3.13.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На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заседании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комиссии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заслушиваются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329D6" w:rsidRPr="00A83F9A" w:rsidRDefault="00B329D6" w:rsidP="00266EC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 Решения, принимаемые комиссией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4.1. По вопросам, указанным в пункте 3.1 настоящего Положения, комиссия принимает решения.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4.2.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а)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установить,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что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сведения,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представленные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муниципальным служащим в соответствии с подпунктом «а» пункта 1 Порядка проверки достоверности и полноты сведений являются достоверными и полными;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установить,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что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сведения,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представленные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муниципальным служащим в соответствии с подпунктом «а» пункта 1 Порядка проверки достоверности и полноты сведений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4.3.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4.4.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а) дать гражданину, замещавшему должность муниципальной службы в администрации,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 отказать гражданину, замещавшему должность муниципальной службы в администрации,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4.5.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своих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супруги (супруга)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4.6. По итогам рассмотрения вопроса, указанного в абзаце четвертом подпункта «б» пункта 3.1 настоящего Положения, комиссия принимает одно из следующих решений: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а)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признать,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что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исполнении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муниципальным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служащим должностных (служебных) обязанностей конфликт интересов отсутствует;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б)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признать,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что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исполнении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муниципальным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служащим должностных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(служебных)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обязанностей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личная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4.7. По итогам рассмотрения вопроса, указанного в подпункте «г» пункта 3.1 настоящего Положения, комиссия принимает одно из следующих решений: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от 03.12.2012 № 230-ФЗ «О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должности,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иных лиц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их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доходам»,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являются достоверными и полными;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№ 230-ФЗ «О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должности,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иных лиц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их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доходам»,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 xml:space="preserve">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4.8. По итогам рассмотрения вопроса, указанного в подпункте «д» пункта 3.1 настоящего Положения, комиссия принимает в отношении гражданина,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замещавшего должность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муниципальной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службы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в администрации, одно из следующих решений: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</w:t>
      </w:r>
      <w:r w:rsidRPr="00A83F9A">
        <w:rPr>
          <w:rFonts w:ascii="Times New Roman" w:hAnsi="Times New Roman" w:cs="Times New Roman"/>
          <w:sz w:val="24"/>
          <w:szCs w:val="24"/>
        </w:rPr>
        <w:lastRenderedPageBreak/>
        <w:t>25.12.2008 № 273-ФЗ «О противодействии коррупции». В этом случае комиссия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рекомендует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представителю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нанимателя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(работодателю) проинформировать об указанных обстоятельствах органы прокуратуры и уведомившую организацию.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4.9. По итогам рассмотрения вопросов, указанных в подпунктах «а», «б», «г» и «д» пункта 3.1 настоящего Положения, и при наличии к тому оснований комиссия может принять иное решение, чем это предусмотрено пунктами 4.2-4.8 настоящего Положения.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Основания и мотивы принятия такого решения должны быть отражены в протоколе заседания комиссии.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4.10. По итогам рассмотрения вопроса, предусмотренного подпунктом «в»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пункта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3.1 настоящего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Положения,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комиссия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принимает соответствующее решение.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4.11.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4.12. Решения комиссии, за исключением решения, принимаемого по итогам рассмотрения вопроса, указанного в абзаце втором подпункта «б» пункта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3.1 настоящего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Положения,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для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представителя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нанимателя (работодателя) носят рекомендательный характер.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4.13.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Решения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комиссии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оформляются протоколами,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которые подписывают члены комиссии, принимавшие участие в ее заседании.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F9A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муниципального служащего, фамилии, имени, отчества (при наличии) гражданина,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должность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муниципальной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службы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в администрации, в отношении которых рассматривается вопрос;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в)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предъявляемые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к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муниципальному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служащему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претензии, материалы, на которых они основываются;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д) фамилии, имена, отчества (при наличии) выступивших на заседании лиц и краткое изложение их выступлений;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4.15. Копии протокола заседания комиссии в 7-дневный срок со дня заседания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направляются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представителю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нанимателя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(работодателю), полностью или в виде выписок из него – муниципальному служащему, гражданину,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замещавшему должность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муниципальной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службы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в администрации, а также по решению комиссии – иным заинтересованным лицам.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 xml:space="preserve">4.16.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которого рассматривался вопрос, указанный в абзаце втором </w:t>
      </w:r>
      <w:r w:rsidRPr="00A83F9A">
        <w:rPr>
          <w:rFonts w:ascii="Times New Roman" w:hAnsi="Times New Roman" w:cs="Times New Roman"/>
          <w:sz w:val="24"/>
          <w:szCs w:val="24"/>
        </w:rPr>
        <w:lastRenderedPageBreak/>
        <w:t>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329D6" w:rsidRPr="00A83F9A" w:rsidRDefault="00B329D6" w:rsidP="00266EC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5. Порядок реализации решений комиссии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 xml:space="preserve">5.1. 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A83F9A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служащему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мер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ответственности,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5.2. В случае установления комиссией признаков дисциплинарного проступка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F9A">
        <w:rPr>
          <w:rFonts w:ascii="Times New Roman" w:hAnsi="Times New Roman" w:cs="Times New Roman"/>
          <w:sz w:val="24"/>
          <w:szCs w:val="24"/>
        </w:rPr>
        <w:t>действиях</w:t>
      </w:r>
      <w:proofErr w:type="gramEnd"/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(бездействии)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муниципального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служащего информация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об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этом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представляется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представителю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нанимателя (работодателю) для решения вопроса о применении к муниципальному служащему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мер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ответственности, предусмотренных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5.3.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F9A">
        <w:rPr>
          <w:rFonts w:ascii="Times New Roman" w:hAnsi="Times New Roman" w:cs="Times New Roman"/>
          <w:sz w:val="24"/>
          <w:szCs w:val="24"/>
        </w:rPr>
        <w:t>В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случае установления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комиссией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факта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действия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(бездействии)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и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подтверждающие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такой факт документы в правоприменительные органы в 3-дневный срок, а при необходимости – немедленно.</w:t>
      </w:r>
      <w:proofErr w:type="gramEnd"/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5.4. Для исполнения решений комиссии могут быть подготовлены проекты нормативных правовых актов администрации, решений или поручений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главы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поселения, которые в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установленном</w:t>
      </w:r>
      <w:r w:rsidR="003646DF" w:rsidRPr="00A83F9A">
        <w:rPr>
          <w:rFonts w:ascii="Times New Roman" w:hAnsi="Times New Roman" w:cs="Times New Roman"/>
          <w:sz w:val="24"/>
          <w:szCs w:val="24"/>
        </w:rPr>
        <w:t xml:space="preserve"> </w:t>
      </w:r>
      <w:r w:rsidRPr="00A83F9A">
        <w:rPr>
          <w:rFonts w:ascii="Times New Roman" w:hAnsi="Times New Roman" w:cs="Times New Roman"/>
          <w:sz w:val="24"/>
          <w:szCs w:val="24"/>
        </w:rPr>
        <w:t>порядке представляются на рассмотрение главе поселения.</w:t>
      </w:r>
    </w:p>
    <w:p w:rsidR="00B329D6" w:rsidRPr="00A83F9A" w:rsidRDefault="00B329D6" w:rsidP="00266EC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вопрос.</w:t>
      </w:r>
    </w:p>
    <w:p w:rsidR="00B329D6" w:rsidRPr="00A83F9A" w:rsidRDefault="00B329D6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9A">
        <w:rPr>
          <w:rFonts w:ascii="Times New Roman" w:hAnsi="Times New Roman" w:cs="Times New Roman"/>
          <w:sz w:val="24"/>
          <w:szCs w:val="24"/>
        </w:rPr>
        <w:t>6.2.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ответственным должностным лицом.</w:t>
      </w:r>
    </w:p>
    <w:p w:rsidR="00843F75" w:rsidRPr="00A83F9A" w:rsidRDefault="00843F75" w:rsidP="00266E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43F75" w:rsidRPr="00A83F9A" w:rsidSect="00F631CC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B11"/>
    <w:multiLevelType w:val="hybridMultilevel"/>
    <w:tmpl w:val="473C2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3157"/>
    <w:multiLevelType w:val="hybridMultilevel"/>
    <w:tmpl w:val="DA0E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75CDE"/>
    <w:multiLevelType w:val="hybridMultilevel"/>
    <w:tmpl w:val="CB6EBCBC"/>
    <w:lvl w:ilvl="0" w:tplc="F552FF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0104A"/>
    <w:multiLevelType w:val="hybridMultilevel"/>
    <w:tmpl w:val="321A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05"/>
    <w:rsid w:val="001F2BBF"/>
    <w:rsid w:val="00266ECE"/>
    <w:rsid w:val="00284E85"/>
    <w:rsid w:val="003646DF"/>
    <w:rsid w:val="004F3DCB"/>
    <w:rsid w:val="005F7E31"/>
    <w:rsid w:val="00714605"/>
    <w:rsid w:val="00814D8D"/>
    <w:rsid w:val="00843F75"/>
    <w:rsid w:val="0095286D"/>
    <w:rsid w:val="009777DF"/>
    <w:rsid w:val="00987E4C"/>
    <w:rsid w:val="009C522F"/>
    <w:rsid w:val="00A83F9A"/>
    <w:rsid w:val="00B329D6"/>
    <w:rsid w:val="00F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9D6"/>
    <w:rPr>
      <w:b/>
      <w:bCs/>
    </w:rPr>
  </w:style>
  <w:style w:type="character" w:styleId="a5">
    <w:name w:val="Hyperlink"/>
    <w:basedOn w:val="a0"/>
    <w:uiPriority w:val="99"/>
    <w:unhideWhenUsed/>
    <w:rsid w:val="00B329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4D8D"/>
    <w:pPr>
      <w:ind w:left="720"/>
      <w:contextualSpacing/>
    </w:pPr>
  </w:style>
  <w:style w:type="table" w:styleId="a7">
    <w:name w:val="Table Grid"/>
    <w:basedOn w:val="a1"/>
    <w:uiPriority w:val="59"/>
    <w:rsid w:val="0081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528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9D6"/>
    <w:rPr>
      <w:b/>
      <w:bCs/>
    </w:rPr>
  </w:style>
  <w:style w:type="character" w:styleId="a5">
    <w:name w:val="Hyperlink"/>
    <w:basedOn w:val="a0"/>
    <w:uiPriority w:val="99"/>
    <w:unhideWhenUsed/>
    <w:rsid w:val="00B329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4D8D"/>
    <w:pPr>
      <w:ind w:left="720"/>
      <w:contextualSpacing/>
    </w:pPr>
  </w:style>
  <w:style w:type="table" w:styleId="a7">
    <w:name w:val="Table Grid"/>
    <w:basedOn w:val="a1"/>
    <w:uiPriority w:val="59"/>
    <w:rsid w:val="0081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52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4733</Words>
  <Characters>26982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2023-07-11T07:19:00Z</dcterms:created>
  <dcterms:modified xsi:type="dcterms:W3CDTF">2023-12-15T08:56:00Z</dcterms:modified>
</cp:coreProperties>
</file>