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6" w:rsidRPr="007E7FB6" w:rsidRDefault="007E7FB6" w:rsidP="007E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B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E7FB6" w:rsidRPr="007E7FB6" w:rsidRDefault="007E7FB6" w:rsidP="007E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B6">
        <w:rPr>
          <w:rFonts w:ascii="Times New Roman" w:hAnsi="Times New Roman" w:cs="Times New Roman"/>
          <w:b/>
          <w:sz w:val="24"/>
          <w:szCs w:val="24"/>
        </w:rPr>
        <w:t>КАРАЧАЕВО-ЧЕРКЕССКАЯ РЕСПУБЛИКА</w:t>
      </w:r>
    </w:p>
    <w:p w:rsidR="007E7FB6" w:rsidRPr="007E7FB6" w:rsidRDefault="007E7FB6" w:rsidP="007E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B6">
        <w:rPr>
          <w:rFonts w:ascii="Times New Roman" w:hAnsi="Times New Roman" w:cs="Times New Roman"/>
          <w:b/>
          <w:sz w:val="24"/>
          <w:szCs w:val="24"/>
        </w:rPr>
        <w:t>ЗЕЛЕНЧУКСКИЙ МУНИЦИПАЛЬНЫЙ РАЙОН</w:t>
      </w:r>
    </w:p>
    <w:p w:rsidR="007E7FB6" w:rsidRPr="007E7FB6" w:rsidRDefault="007E7FB6" w:rsidP="007E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B6">
        <w:rPr>
          <w:rFonts w:ascii="Times New Roman" w:hAnsi="Times New Roman" w:cs="Times New Roman"/>
          <w:b/>
          <w:sz w:val="24"/>
          <w:szCs w:val="24"/>
        </w:rPr>
        <w:t>АДМИНИСТРАЦИЯ   МАРУХСКОГО СЕЛЬСКОГО ПОСЕЛЕНИЯ</w:t>
      </w:r>
    </w:p>
    <w:p w:rsidR="007E7FB6" w:rsidRDefault="007E7FB6" w:rsidP="007E7F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B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6834" w:rsidTr="000B6834">
        <w:tc>
          <w:tcPr>
            <w:tcW w:w="3190" w:type="dxa"/>
          </w:tcPr>
          <w:p w:rsidR="000B6834" w:rsidRDefault="000B6834" w:rsidP="007E7F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3190" w:type="dxa"/>
          </w:tcPr>
          <w:p w:rsidR="000B6834" w:rsidRDefault="000B6834" w:rsidP="007E7F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Маруха</w:t>
            </w:r>
          </w:p>
        </w:tc>
        <w:tc>
          <w:tcPr>
            <w:tcW w:w="3191" w:type="dxa"/>
          </w:tcPr>
          <w:p w:rsidR="000B6834" w:rsidRDefault="000B6834" w:rsidP="007E7F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</w:t>
            </w:r>
          </w:p>
        </w:tc>
      </w:tr>
    </w:tbl>
    <w:p w:rsidR="000B6834" w:rsidRDefault="000B6834" w:rsidP="007E7F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FB6" w:rsidRPr="007E7FB6" w:rsidRDefault="007E7FB6" w:rsidP="007E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работы </w:t>
      </w:r>
    </w:p>
    <w:p w:rsidR="007E7FB6" w:rsidRPr="007E7FB6" w:rsidRDefault="007E7FB6" w:rsidP="007E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обращениями граждан в администрации </w:t>
      </w:r>
    </w:p>
    <w:p w:rsidR="007E7FB6" w:rsidRPr="007E7FB6" w:rsidRDefault="007E7FB6" w:rsidP="007E7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Марухского 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совершенствования форм и методов работы с обращениями граждан, повышения качества защиты конституционных прав и законных интересов, в соответствии с Федеральным законом от 02 мая 2006 года № 59-ФЗ «О порядке рассмотрения обращений граждан Российской Федерации»,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ПОСТАНОВЛЯЮ: </w:t>
      </w:r>
    </w:p>
    <w:p w:rsidR="007E7FB6" w:rsidRDefault="007E7FB6" w:rsidP="007E7F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работы с обращениями граждан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Марухского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далее — Порядок (приложение).</w:t>
      </w:r>
    </w:p>
    <w:p w:rsidR="007E7FB6" w:rsidRPr="007E7FB6" w:rsidRDefault="007E7FB6" w:rsidP="007E7F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6" w:rsidRDefault="007E7FB6" w:rsidP="007E7FB6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соблюдение требований Порядка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Кочкарову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FB6" w:rsidRPr="007E7FB6" w:rsidRDefault="007E7FB6" w:rsidP="007E7FB6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6" w:rsidRDefault="007E7FB6" w:rsidP="007E7FB6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подписания.</w:t>
      </w:r>
    </w:p>
    <w:p w:rsidR="007E7FB6" w:rsidRPr="007E7FB6" w:rsidRDefault="007E7FB6" w:rsidP="007E7FB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6" w:rsidRPr="007E7FB6" w:rsidRDefault="007E7FB6" w:rsidP="007E7FB6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 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Х.М. Батчаев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6834" w:rsidTr="000B6834">
        <w:tc>
          <w:tcPr>
            <w:tcW w:w="4785" w:type="dxa"/>
          </w:tcPr>
          <w:p w:rsidR="000B6834" w:rsidRDefault="000B6834" w:rsidP="007E7FB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B6834" w:rsidRPr="007E7FB6" w:rsidRDefault="000B6834" w:rsidP="000B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B6834" w:rsidRPr="007E7FB6" w:rsidRDefault="000B6834" w:rsidP="000B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19.12.2016 №59</w:t>
            </w:r>
          </w:p>
          <w:p w:rsidR="000B6834" w:rsidRDefault="000B6834" w:rsidP="000B6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Марухского</w:t>
            </w:r>
            <w:r w:rsidRPr="007E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с обращениями граждан</w:t>
      </w:r>
    </w:p>
    <w:p w:rsidR="007E7FB6" w:rsidRPr="007E7FB6" w:rsidRDefault="007E7FB6" w:rsidP="007E7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обращения гражданина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 (далее – обращение)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 же устное обращение гражданина в государственный орган, орган местного самоуправления.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и обработка обращений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на имя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его заместителя, а также обращения депутатов Государственной Думы Федерального Собрания Российской Федерации,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собрания (Парламента)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депутатов органов законодательной (представительной) власти субъектов Российской Федерации,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организаций и депутатов представительн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поселения, адресованные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заместителю, содержащие просьбы о рассмотрении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обращений, регистрируются с использованием журналов ответственным должностным лицом. Допускается ведение регистрационного журнала в электронном виде.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Обращение подлежит обязательной регистрации в течение трех дней с момента поступления в администрацию или должностному лицу.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обращений производится путем присвоения порядкового номера. На лицевой стороне первого листа в правом нижнем углу обращения проставляется регистрационный штамп. В случае если место, предназначенное для регистрационного штампа, занято текстом, штамп  может быть проставлен в ином месте, обеспечивающем его прочтение. Информация о зарегистрированных обращениях вносится в журнал регистрации.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организации, а также резолюции собраний и митингов.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Приложенные к обращению подлинные документы отделяются от обращения и возвращаются гражданину (при необходимости с них снимаются копии). Приложенные к письменному обращению деньги возвращаются почтовым переводом, при этом почтовые расходы относятся на счет гражданина.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Должностные лица, составляющие аннотацию обращения: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прочитывают обращение, определяют его тематику и тип, выявляют поставленные в обращении вопросы;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 обращение на повторность, при необходимости сопоставляют с находящейся в архиве перепиской. Повторным считается обращение, поступившее от одного и того же гражданина по одному и тому же вопросу, если со времени подачи первого обращения истек установленный законодательством срок рассмотрения или гражданин не удовлетворен полученным ответом. Не считаются повторными обращения, поступившие от одного и того же гражданина по разным вопросам, а также многократные обращения по одному и тому же вопросу, по которому даны исчерпывающие ответы.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должна быть четкой, краткой, отражать содержание вопросов, поставленных в обращении. Реквизиты обращения и аннотацию вносят в журнал регистрации.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поручениях о рассмотрении, в которых содержится просьба проинформировать о результатах, проставляют надпись (штамп) «Контроль», на поручениях, поступивших из федеральных органов государственной власти (при принятии соответствующего решения), — надпись (штамп) «Особый контроль». В случае если в поручении указан срок рассмотрения обращения, проставляют надпись (штамп) «Контроль» с указанием срока исполнения.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Результатом выполнения административных действий (процедур) по регистрации обращений является регистрация обращения в журнале и подготовка обращения к направлению на рассмотрение.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обращений на рассмотрение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Должностное лицо, ответственное за регистрацию обращения, после составления аннотации направляет обращение на рассмотрение главе администрации, его заместителю.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направлении обращения на рассмотрение руководству администрации принимается исходя из содержания обращения, независимо от того, в чей адрес направлено обращение.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Сопроводительное письмо о возврате ошибочно присланных обращений подписывается главой администрации или его заместителем.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содержащее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 о переадресации обращения, за исключением случаев, указанных в пункте 4.11 настоящего Порядка.</w:t>
      </w:r>
      <w:proofErr w:type="gramEnd"/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Обращение, поступившее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направляется на рассмотрение как обычное обращение.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Руководители администрации муниципального образования при направлении обращения на рассмотрение в другой орган или иному должностному лицу могут в случае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запрашивать документы и материалы о результатах рассмотрения обращения.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Запрещается направлять жалобу на рассмотрение в орган или должностному лицу, решение или действие (бездействие)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запретом, предусмотренным пунктом 3.5. настоящего Порядка,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Результатом выполнения административных действий (процедур) по направлению обращений на рассмотрение является передача зарегистрированных в установленном порядке обращений главе администрации, заместителю главы администрации, другим органам и должностным лицам по принадлежности.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обращений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Основанием для рассмотрения обращения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поступившее и зарегистрированное в установленном порядке обращение.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Обращение, поступившее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должностному лицу в соответствии с их компетенцией, подлежит обязательному рассмотрению.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необходимости обращение может быть рассмотрено с выездом на место.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Обращения, зарегистрированные в установленном порядке, направляются главе администрации муниципального образования, заместителям главы администрации либо должностным лицам в соответствии с их компетенцией для обеспечения рассмотрения обращений по существу.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Обращения рассматриваются в течение 30 дней со дня регистрации, если не установлен более короткий контрольный срок рассмотрения.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Поручение о рассмотрении обращения должно содержать фамилии и инициалы должностных лиц, которым дается поручение, предписываемое действие и срок исполнения, подпись должностного лица, давшего поручение, с расшифровкой и датой. Поручение о рассмотрении обращения может состоять из нескольких частей, предписывающих каждому исполнителю самостоятельное действие и срок исполнения.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тексте поручения о рассмотрении обращения могут быть указания «срочно» или «оперативно», предусматривающие конкретный срок исполнения поручения, считая от даты его подписания.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если обращения направляется на рассмотрение в другие органы или должностным лицам в соответствии с их компетенцией, исполнителями подготавливается уведомление гражданину о том, куда направлено обращение на рассмотрение и откуда будет получен ответ.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4.9. В случае если решение поставленных в обращении вопросов относится к компетенции нескольких должностных лиц, копии обращения, прилагаемых к нему документов и материалов направляются на рассмотрение должностным лицам, в компетенцию которых входит решение поставленных в обращении вопросов.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исполнения обращения, подготовку ответа гражданину осуществляет исполнитель, указанный в поручении первым.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Должностное лицо, которому поручено рассмотрение обращения: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объективное, всестороннее и своевременное рассмотрение обращения, при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гражданина, направившего обращение;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 необходимые для рассмотрения обращения документы и материалы в органах местного самоуправления и у должностных лиц, за исключением судов, органов дознания и органов предварительного следствия;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восстановлению или защите нарушенных прав, свобод и законных интересов гражданина.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Должностное лицо дает письменный ответ по существу поставленных в обращении вопросов, за исключением следующих случаев: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поставлен вопрос, на который гражданину многократно давались письменные ответы по существу в связи с ранее направляемыми обращениями, и при этом в обращении не приводятся новые сведения глава администрации, заместители главы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поступившие направлялись в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 тот же орган местного самоуправления или одному и тому же должностному лицу. О данном решении уведомляется гражданин, направивший обращение. Обращение подлежит списанию «В дело» в порядке, установленном законодательством;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не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обращение, или адрес, по которому должен быть направлен ответ, ответ на обращение не дается. Указанное обращение регистрируется в установленном порядке.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принимается решение о не направлении обращения для дальнейшего рассмотрения. Обращение подлежит списанию «В дело» в порядке, установленном законодательством.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должностные лица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обращения не поддается прочтению, ответ на обращение не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не подлежит направлению на рассмотрение в государственной орган, орган местного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или должностному лицу в соответствии с их компетенцией, о чем сообщается гражданину, направившему обращение, если его фамилия и адрес поддаются прочтению;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сведений;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соответствующему должностному лицу.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В случае если обращение, по мнению исполнителя, направлено не по принадлежности, он в двухдневный срок согласовывает перенаправление обращения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администрации.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исполнитель вправе не направлять ответ.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по информационным системам общего пользования, направляется по почтовому адресу, указанному в обращении, при отсутствии такового – по электронному.</w:t>
      </w:r>
      <w:proofErr w:type="gramEnd"/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административных действий (процедур) по рассмотрению обращений является решение поставленных в обращениях вопросов, подготовка ответов гражданам либо направление в органы государственной власти, органы местного самоуправления или должностному лицу поручений о рассмотрении обращений и принятии мер по решению поставленных в обращении вопросов, а также ответ гражданину в письменной, электронной или устной форме.</w:t>
      </w:r>
      <w:proofErr w:type="gramEnd"/>
    </w:p>
    <w:p w:rsidR="007E7FB6" w:rsidRPr="007E7FB6" w:rsidRDefault="007E7FB6" w:rsidP="007E7F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прием граждан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 Личный прием граждан главой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Личный прием граждан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далее личный прием, осуществляется по предварительной записи.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приема, информация о месте приема, номер телефона и кабинета, где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запись на прием доводится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граждан через средства массовой информации.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Запись на личный прием осуществляет ответственный специалист, как по телефону, так и в личной беседе ежедневно, понедельник-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Перерыв – с 12.00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13.00. Запись на прием не осуществляется в субботу, воскресенье и официальные праздничные дни.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Запись на повторный личный прием производится не ранее получения гражданином ответа на предыдущее обращение. Необходимость в записи на повторный личный прием определяется специалистом по работе с обращениями граждан исходя из содержания ответа на предыдущее обращение по этому вопросу.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Во время беседы специалист по работе с обращениями граждан вправе направить заявителя на прием к специалистам администрации, в компетенцию которых входит решение вопроса.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Ответственный специалист, осуществляющие запись на личный прием, заводят карточку личного приема (приложение) и составляют краткую аннотацию просьбы заявителя.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При необходимости для рассмотрения поставленных заявителем вопросов на прием к главе администрации, могут быть приглашены представители учреждений, в компетенцию которых входит рассмотрение данного вопроса.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При личном приеме гражданин предъявляет документ, удостоверяющий его личность.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В случае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 Письменное обращение, принятое в ходе личного приема, подлежит регистрации и рассмотрению согласно настоящему Порядку.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5.1.10. В случае если в обращении содержатся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гражданину дается разъяснение, куда и в каком порядке ему следует обратиться.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5.1.12. Материалы личного приема учитываются и обрабатываются ответственным специалистом и вносятся в регистрационный журнал.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5.1.13. Копия карточки личного приема с приложенной копией письменного обращения, если такое поступило во время приема, направляются исполнителю согласно резолюции главы администрации. Если согласно резолюции, обращение необходимо направить в организации, городские или сельские поселения, то к копии письма с копией карточки приема прикладывается сопроводительное письмо, в адрес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ведении которых находится решение соответствующих вопросов.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5.1.14. Ход подготовки ответов на обращения граждан, поступившие во время личного приема, контролируется специалистом по работе с обращениями граждан.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5.1.11. Контроль исполнения поручений главы администрации по результатам личного приема граждан осуществляется специалистом по работе с обращениями граждан.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5.1.12. Ответ от исполнителя о принятых по обращениям граждан мерах, направляется специалистом администрации на подпись главе администрации. Если от главы администрации не поступает дополнительных поручений, данный ответ с подписью главы администрации направляется гражданам. Далее такое обращение снимается с контроля и формируется в дело. Если рассмотрение заявления остается на контроле, в базе данных делается соответствующая запись о продлении срока рассмотрения обращения.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5.1.13. Все материалы личного приема хранятся в администрации поселения сроком – 5 лет, затем по акту уничтожаются.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 Личный прием граждан заместителями главы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Прием граждан заместителем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без предварительной записи, согласно утвержденному графику. График приема и информация о месте приема доводится до сведения граждан.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При необходимости, для рассмотрения поставленных заявителем вопросов, на прием к заместителю главы администрации могут быть приглашены специалисты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представители учреждений, в компетенцию которых входит рассмотрение данного вопроса.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Учет устных обращений граждан во время личного приема заместителем главы администрации, а так же исполнение поручений данных специалистам в ходе приема ведется непосредственно заместителем и (или) специалистами в чью компетенцию входит решение поставленных в обращении вопросов.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Письменное обращение, принятое в ходе личного приема, подлежит регистрации и рассмотрению согласно разделу 4 настоящего Порядка.</w:t>
      </w:r>
    </w:p>
    <w:p w:rsidR="007E7FB6" w:rsidRPr="007E7FB6" w:rsidRDefault="007E7FB6" w:rsidP="00F1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Результатом выполнения административных действий (процедур) по проведению личного приема граждан является разъяснение по существу поставленного в обращении вопроса либо принятие должностным лицом, осуществляющим личный прием, мер по решению поставленного вопроса, либо направление поручения о рассмотрении обращения в орган государственной власти, орган местного самоуправления или должностному лицу.</w:t>
      </w:r>
    </w:p>
    <w:p w:rsidR="00F11892" w:rsidRDefault="00F11892" w:rsidP="00F1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FB6" w:rsidRPr="007E7FB6" w:rsidRDefault="00F11892" w:rsidP="00F11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E7FB6"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обращений на контроль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 контроль ставятся обращения, в которых сообщается о конкретных нарушениях законных прав и интересов граждан, а также имеющие </w:t>
      </w:r>
      <w:proofErr w:type="spell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общесоциальное</w:t>
      </w:r>
      <w:proofErr w:type="spell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значение. Постановка обращений на контроль производится в целях устранения недостатков в работе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обязательном порядке осуществляется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поручений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полномочного представителя Президента Российской Федерации в Северо-Западном федеральном округе,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Карачаево-Черкесской Республики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="00F11892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обращений.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Решение о постановке обращения на контроль вправе принять 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если в ответе указывается, что вопрос, поставленный гражданином, будет решен в течение определенного периода, такое обращение может быть поставлено на дополнительный контроль, о чем направляется уведомление гражданину с указанием контрольного срока для ответа об окончательном решении вопроса.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Обращение может быть возвращено для повторного рассмотрения, если рассмотрены не все вопросы, поставленные в обращении, или ответ не соответствует требованиям настоящего Порядка.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сроков рассмотрения обращений осуществляет специалист по работе с обращениями граждан.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Результатом выполнения административных действий (процедур) по постановке обращений на контроль является контроль обращений, в которых сообщается о конкретных нарушениях законных прав и интересов граждан, а также имеющих </w:t>
      </w:r>
      <w:proofErr w:type="spell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общесоциальное</w:t>
      </w:r>
      <w:proofErr w:type="spell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значение, и поручений вышестоящих органов по рассмотрению обращений.</w:t>
      </w:r>
    </w:p>
    <w:p w:rsidR="007E7FB6" w:rsidRPr="007E7FB6" w:rsidRDefault="007E7FB6" w:rsidP="00F1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11892" w:rsidRPr="00F1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Продление срока рассмотрения обращений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необходимости дополнительной проверки изложенных в обращении сведений, а также в случае направления запроса о предоставлении информации, необходимой для рассмотрения обращения, в иной орган государственной власти, орган местного самоуправления или должностному лицу, срок рассмотрения обращения может быть продлен, но не более чем на 30 дней.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обращения, проект уведомления гражданину и представляет их должностному лицу, по поручению которого рассматривается обращение.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На основании служебной записки соответствующим должностным лицом принимается решение о продлении срока рассмотрения обращения и направлении уведомления гражданину о продлении срока рассмотрения обращения. Если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рассмотрением обращения установлен Правительством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Карачаево-Черкесской Республики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 обязан заблаговременно согласовать продление срока рассмотрения обращения.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административных действий (процедур) по продлению срока рассмотрения обращения является принятие решения о продлении срока рассмотрения обращения в случае необходимости дополнительной проверки изложенных в обращении сведений, а также в случае направления запроса о предоставлении информации в иной орган государственной власти, орган местного самоуправления или должностному лицу и направление уведомления гражданину о принятом решении.</w:t>
      </w:r>
      <w:proofErr w:type="gramEnd"/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7FB6" w:rsidRPr="007E7FB6" w:rsidRDefault="007E7FB6" w:rsidP="007E7F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ответа на обращение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Ответы на обращения подписывают глава администрации, заместитель главы администрации в соответствии с их обязанностями, должностные лица администрации — в пределах своей компетенции в соответствии с поручениями.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в Правительство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="00F11892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поручений о рассмотрении обращений подписывают глава администрации и его заместитель.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поручения, Председателя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="00F11892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полномочного представителя Президента Российской Федерации в Северо-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Кавказском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 округе, депутатские запросы о рассмотрении обращений подписывает глава администрации либо уполномоченное им лицо.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ответе в четкой, последовательной, краткой и исчерпывающей форме должны излагаться все разъяснения поставленных в обращении вопросов. При подтверждении сведений, изложенных в обращении, в ответе следует указать, какие меры приняты по обращению.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В ответе в федеральные органы государственной власти, Правительство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="00F11892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указывается, что гражданин проинформирован о результатах рассмотрения обращения. В ответах на коллективное обращение указывается, кому из обратившихся граждан дан ответ.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Ответ не требуется, если по результатам рассмотрения обращения принят правовой акт, экземпляр которого направляется гражданину. Исполнитель письменно уведомляет общий отдел о принятии такого правового акта, после чего обращение подлежит списанию «В дело».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ответу прилагаются подлинники документов, приложенные к обращению. Если в обращении не содержится просьба о возврате документов, они подлежат списанию «В дело».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Ответы гражданам, в федеральные органы государственной власти, Правительство </w:t>
      </w:r>
      <w:r w:rsidR="00F1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Карачаево-Черкесской Республики</w:t>
      </w:r>
      <w:r w:rsidR="00F11892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печатаются на бланках администрации. В левом нижнем углу ответа обязательно указываются фамилия должностного лица и номер его служебного телефона.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Подлинники обращений в федеральные органы государственной власти возвращаются только при наличии на них штампа «Подлежит возврату» или специальной отметки в сопроводительном письме.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Если на обращение дается промежуточный ответ, в тексте указывается срок окончательного решения вопроса.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После завершения рассмотрения обращения и оформления ответа ответственным специалистом по работе с обращениями граждан проверяется правильность оформления ответа. Ответы, не соответствующие требованиям настоящего Порядка, возвращаются исполнителю для доработки.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8.10. Копия ответа с пометкой «В дело» направляется ответственному специалисту.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После регистрации ответа в журнале исходящей документации специалист по работе с обращениями граждан осуществляет отправку корреспонденции. Отправление ответов без регистрации не допускается.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При необходимости исполнитель может составить справку о результатах рассмотрения обращения (например, если ответ гражданину дан по телефону или в ходе личного приема, однако при рассмотрении обращения возникли существенные обстоятельства, не отраженные в ответе).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Поступившие ответы на поручения о рассмотрении обращения из органов государственной власти, органов местного самоуправления и других организаций передаются специалисту по работе с обращениями граждан, где регистрируются в установленном порядке, затем направляются должностному лицу, давшему поручение о рассмотрении обращения.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обращениями граждан проверяет ответ на соответствие требованиям настоящего Порядка.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8.14. Результатом выполнения административных действий (процедур) по оформлению ответа на обращение является оформление ответа путем изложения разъяснений всех поставленных в обращении вопросов, а в случае направления промежуточного ответа — указание сроков окончательного решения вопросов.</w:t>
      </w:r>
    </w:p>
    <w:p w:rsidR="007E7FB6" w:rsidRPr="007E7FB6" w:rsidRDefault="007E7FB6" w:rsidP="00F11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11892" w:rsidRPr="00F1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F11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справочной информации о ходе рассмотрения обращения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регистрации обращения, гражданин имеет право на получение информации о ходе рассмотрения обращения, ознакомление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Справочную работу по рассмотрению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обращений, поступивших на имя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ведет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по работе с обращениями граждан.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Справки предоставляются в ходе личного приема или с использованием телефонной связи по следующим вопросам:</w:t>
      </w:r>
    </w:p>
    <w:p w:rsidR="007E7FB6" w:rsidRPr="007E7FB6" w:rsidRDefault="00F11892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7FB6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обращения и направлении его на рассмотрение в уполномоченный орган;</w:t>
      </w:r>
    </w:p>
    <w:p w:rsidR="007E7FB6" w:rsidRPr="007E7FB6" w:rsidRDefault="00F11892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7FB6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рассмотрении обращения;</w:t>
      </w:r>
    </w:p>
    <w:p w:rsidR="007E7FB6" w:rsidRPr="007E7FB6" w:rsidRDefault="00F11892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7FB6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срока рассмотрения обращения;</w:t>
      </w:r>
    </w:p>
    <w:p w:rsidR="007E7FB6" w:rsidRPr="007E7FB6" w:rsidRDefault="00F11892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7FB6"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рассмотрения обращения.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При получении запроса о ходе рассмотрения обращения (по телефону) должностное лицо, ответственное за представление справок, называет наименование органа, в который обратился гражданин, свою фамилию, имя, отчество, предлагает гражданину 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представиться, уточняет при необходимости суть поставленного вопроса, корректно и лаконично дает ответ.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ответить на поставленный вопрос предлагает обратившемуся гражданину перезвонить в конкретный день и в определенное время и к назначенному сроку подготавливает ответ.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Во время разговора должностное лицо, ответственное за представление справок, должно произносить слова четко, избегать «параллельных разговоров» с окружающими и не прерывать разговор по причине поступления звонка на другой телефонный аппарат.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Результатом выполнения административных действий (процедур) по предоставлению справочной информации о ходе рассмотрения обращения при личном обращении гражданина или по телефону является информирование гражданина по существу обращения в устной форме.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формы </w:t>
      </w:r>
      <w:proofErr w:type="gramStart"/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обращений граждан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подготовку ответов на обращения, содержащие жалобы на решения, действия (бездействие) должностных лиц.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Организация и обеспечение централизованного учета и своевременного рассмотрения письменных обращений в администрации осуществляется специалистом по работе с обращениями граждан и заместителем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Контроль за своевременным, объективным и полным рассмотрением обращений, направленных в администрацию, осуществляют заместитель и глава администрации.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действий (бездействий) и решений, осуществляемых (принятых) в ходе исполнения обращений граждан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обжаловать действия и решения, осуществляемые (принятые) в ходе исполнения обращения, в суд в порядке, предусмотренном законодательством Российской Федерации.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имеет право на обжалование действий (бездействий) руководителей и должностных лиц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Марухского</w:t>
      </w: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в вышестоящие органы и организации в досудебном порядке, предусмотренном областным законодательством.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FB6" w:rsidRPr="007E7FB6" w:rsidRDefault="007E7FB6" w:rsidP="00F11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E7FB6" w:rsidRPr="007E7FB6" w:rsidRDefault="007E7FB6" w:rsidP="00F11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работы</w:t>
      </w:r>
    </w:p>
    <w:p w:rsidR="007E7FB6" w:rsidRPr="007E7FB6" w:rsidRDefault="007E7FB6" w:rsidP="00F118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обращениями граждан</w:t>
      </w:r>
    </w:p>
    <w:p w:rsidR="007E7FB6" w:rsidRPr="007E7FB6" w:rsidRDefault="007E7FB6" w:rsidP="007E7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892" w:rsidRPr="00AE7F4B" w:rsidRDefault="007E7FB6" w:rsidP="00F11892">
      <w:pPr>
        <w:jc w:val="center"/>
        <w:rPr>
          <w:b/>
          <w:sz w:val="28"/>
          <w:szCs w:val="28"/>
        </w:rPr>
      </w:pPr>
      <w:r w:rsidRPr="007E7F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1892" w:rsidRPr="00AE7F4B">
        <w:rPr>
          <w:b/>
          <w:sz w:val="28"/>
          <w:szCs w:val="28"/>
        </w:rPr>
        <w:t>Карточка регистрации приема граждан</w:t>
      </w:r>
    </w:p>
    <w:p w:rsidR="00F11892" w:rsidRDefault="00F11892" w:rsidP="00F11892">
      <w:pPr>
        <w:spacing w:line="240" w:lineRule="auto"/>
      </w:pPr>
      <w:r>
        <w:t>№_________________________                    дата приема  «_____» _____________________ 20_____г.</w:t>
      </w:r>
    </w:p>
    <w:p w:rsidR="00F11892" w:rsidRDefault="00F11892" w:rsidP="00F11892">
      <w:pPr>
        <w:spacing w:after="0" w:line="240" w:lineRule="auto"/>
      </w:pPr>
      <w:r>
        <w:t>Фамилия, имя, отчество заявителя _______________________________________________________</w:t>
      </w:r>
    </w:p>
    <w:p w:rsidR="00F11892" w:rsidRDefault="00F11892" w:rsidP="00F11892">
      <w:pPr>
        <w:spacing w:after="0" w:line="240" w:lineRule="auto"/>
      </w:pPr>
      <w:r>
        <w:t>_____________________________________________________________________________________</w:t>
      </w:r>
    </w:p>
    <w:p w:rsidR="00F11892" w:rsidRDefault="00F11892" w:rsidP="00F11892">
      <w:pPr>
        <w:spacing w:after="0" w:line="240" w:lineRule="auto"/>
      </w:pPr>
    </w:p>
    <w:p w:rsidR="00F11892" w:rsidRDefault="00F11892" w:rsidP="00F11892">
      <w:pPr>
        <w:spacing w:after="0" w:line="240" w:lineRule="auto"/>
      </w:pPr>
      <w:r>
        <w:t>Адрес проживания: ____________________________________________________________________</w:t>
      </w:r>
    </w:p>
    <w:p w:rsidR="00F11892" w:rsidRDefault="00F11892" w:rsidP="00F11892">
      <w:pPr>
        <w:spacing w:after="0" w:line="240" w:lineRule="auto"/>
      </w:pPr>
      <w:r>
        <w:t>_____________________________________________________________________________________</w:t>
      </w:r>
    </w:p>
    <w:p w:rsidR="00F11892" w:rsidRDefault="00F11892" w:rsidP="00F11892">
      <w:pPr>
        <w:spacing w:after="0" w:line="240" w:lineRule="auto"/>
        <w:ind w:right="-143"/>
      </w:pPr>
    </w:p>
    <w:p w:rsidR="00F11892" w:rsidRDefault="00F11892" w:rsidP="00F11892">
      <w:pPr>
        <w:spacing w:after="0" w:line="240" w:lineRule="auto"/>
        <w:ind w:right="-143"/>
      </w:pPr>
      <w:r>
        <w:t>Документ, удостоверяющий личность _____________________________________________________</w:t>
      </w:r>
    </w:p>
    <w:p w:rsidR="00F11892" w:rsidRDefault="00F11892" w:rsidP="00F11892">
      <w:pPr>
        <w:spacing w:after="0" w:line="240" w:lineRule="auto"/>
        <w:ind w:right="-143"/>
      </w:pPr>
      <w:r>
        <w:t>______________________________________________________________________________________</w:t>
      </w:r>
    </w:p>
    <w:p w:rsidR="00F11892" w:rsidRDefault="00F11892" w:rsidP="00F11892">
      <w:pPr>
        <w:spacing w:after="0" w:line="240" w:lineRule="auto"/>
        <w:ind w:right="-143"/>
      </w:pPr>
      <w:r>
        <w:t>______________________________________________________________________________________</w:t>
      </w:r>
    </w:p>
    <w:p w:rsidR="00F11892" w:rsidRDefault="00F11892" w:rsidP="00F11892">
      <w:pPr>
        <w:spacing w:after="0" w:line="240" w:lineRule="auto"/>
        <w:ind w:right="-143"/>
      </w:pPr>
    </w:p>
    <w:p w:rsidR="00F11892" w:rsidRDefault="00F11892" w:rsidP="00F11892">
      <w:pPr>
        <w:spacing w:after="0" w:line="240" w:lineRule="auto"/>
        <w:ind w:right="-143"/>
      </w:pPr>
      <w:proofErr w:type="gramStart"/>
      <w:r>
        <w:t>Согласен</w:t>
      </w:r>
      <w:proofErr w:type="gramEnd"/>
      <w:r>
        <w:t xml:space="preserve"> на обработку персональных данных ______________________________________________</w:t>
      </w:r>
    </w:p>
    <w:p w:rsidR="00F11892" w:rsidRDefault="00F11892" w:rsidP="00F11892">
      <w:pPr>
        <w:spacing w:after="0" w:line="240" w:lineRule="auto"/>
        <w:ind w:left="5664" w:right="-143" w:firstLine="708"/>
      </w:pPr>
      <w:r>
        <w:t>(подпись)</w:t>
      </w:r>
    </w:p>
    <w:p w:rsidR="00F11892" w:rsidRDefault="00F11892" w:rsidP="00F11892">
      <w:pPr>
        <w:spacing w:after="0" w:line="240" w:lineRule="auto"/>
        <w:ind w:right="-143"/>
      </w:pPr>
      <w:r>
        <w:t>Содержание заявления __________________________________________________________________</w:t>
      </w:r>
    </w:p>
    <w:p w:rsidR="00F11892" w:rsidRDefault="00F11892" w:rsidP="00F11892">
      <w:pPr>
        <w:spacing w:line="240" w:lineRule="auto"/>
        <w:ind w:right="-14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92" w:rsidRDefault="00F11892" w:rsidP="00F11892">
      <w:pPr>
        <w:spacing w:line="240" w:lineRule="auto"/>
        <w:ind w:right="-143"/>
      </w:pPr>
      <w:r>
        <w:t>Шифр – классификатор __________________________________________________________________</w:t>
      </w:r>
    </w:p>
    <w:p w:rsidR="00F11892" w:rsidRDefault="00F11892" w:rsidP="00F11892">
      <w:pPr>
        <w:spacing w:line="240" w:lineRule="auto"/>
        <w:ind w:right="-143"/>
      </w:pPr>
      <w:r>
        <w:t>Фамилия ведущего прием _______________________________________________________________</w:t>
      </w:r>
    </w:p>
    <w:p w:rsidR="00F11892" w:rsidRDefault="00F11892" w:rsidP="00F11892">
      <w:pPr>
        <w:spacing w:line="240" w:lineRule="auto"/>
        <w:ind w:right="-143"/>
      </w:pPr>
    </w:p>
    <w:p w:rsidR="00F11892" w:rsidRDefault="00F11892" w:rsidP="00F11892">
      <w:pPr>
        <w:spacing w:after="0"/>
        <w:ind w:right="-143"/>
      </w:pPr>
      <w:r>
        <w:t>Заключение __________________________________________________________________________</w:t>
      </w:r>
    </w:p>
    <w:p w:rsidR="00F11892" w:rsidRDefault="00F11892" w:rsidP="00F11892">
      <w:pPr>
        <w:ind w:right="-14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892" w:rsidRDefault="00F11892" w:rsidP="00F11892">
      <w:pPr>
        <w:spacing w:after="0"/>
        <w:ind w:right="-143"/>
      </w:pPr>
      <w:proofErr w:type="gramStart"/>
      <w:r>
        <w:t>Подпись заявителя о результатах устного приема (согласен и не согласен</w:t>
      </w:r>
      <w:r w:rsidRPr="00B83B3D">
        <w:t xml:space="preserve"> </w:t>
      </w:r>
      <w:r>
        <w:t>на устный ответ, нет необходимости в проведении дополнительной проверки) ____________________________________</w:t>
      </w:r>
      <w:proofErr w:type="gramEnd"/>
    </w:p>
    <w:p w:rsidR="00F11892" w:rsidRDefault="00F11892" w:rsidP="00F11892">
      <w:pPr>
        <w:ind w:right="-143"/>
      </w:pPr>
      <w:r>
        <w:t>______________________________________________________________________________________</w:t>
      </w:r>
    </w:p>
    <w:p w:rsidR="00F11892" w:rsidRPr="00B675F9" w:rsidRDefault="00F11892" w:rsidP="00F11892">
      <w:pPr>
        <w:ind w:right="-143"/>
      </w:pPr>
      <w:r>
        <w:t>Телефон заявителя______________________________________________________________________</w:t>
      </w:r>
    </w:p>
    <w:p w:rsidR="00F11892" w:rsidRDefault="00F11892" w:rsidP="00F11892"/>
    <w:sectPr w:rsidR="00F1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4A"/>
    <w:multiLevelType w:val="multilevel"/>
    <w:tmpl w:val="2AD44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83925"/>
    <w:multiLevelType w:val="multilevel"/>
    <w:tmpl w:val="1644B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82DA5"/>
    <w:multiLevelType w:val="multilevel"/>
    <w:tmpl w:val="93AC9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67190"/>
    <w:multiLevelType w:val="multilevel"/>
    <w:tmpl w:val="CE1A6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57D46"/>
    <w:multiLevelType w:val="multilevel"/>
    <w:tmpl w:val="8E668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15D92"/>
    <w:multiLevelType w:val="multilevel"/>
    <w:tmpl w:val="0150C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10DFC"/>
    <w:multiLevelType w:val="multilevel"/>
    <w:tmpl w:val="742E92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77CAC"/>
    <w:multiLevelType w:val="multilevel"/>
    <w:tmpl w:val="3C1C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840CC"/>
    <w:multiLevelType w:val="multilevel"/>
    <w:tmpl w:val="47FE62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C63F1"/>
    <w:multiLevelType w:val="multilevel"/>
    <w:tmpl w:val="C972C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B2454"/>
    <w:multiLevelType w:val="multilevel"/>
    <w:tmpl w:val="A3F0D2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4E33D9"/>
    <w:multiLevelType w:val="multilevel"/>
    <w:tmpl w:val="A36E40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B629E"/>
    <w:multiLevelType w:val="multilevel"/>
    <w:tmpl w:val="4B184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407397"/>
    <w:multiLevelType w:val="multilevel"/>
    <w:tmpl w:val="7F4ACE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046EA"/>
    <w:multiLevelType w:val="multilevel"/>
    <w:tmpl w:val="71B81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13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E6"/>
    <w:rsid w:val="000B6834"/>
    <w:rsid w:val="001377E6"/>
    <w:rsid w:val="00395CE9"/>
    <w:rsid w:val="007E7FB6"/>
    <w:rsid w:val="008412F3"/>
    <w:rsid w:val="00CB4BE3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7FB6"/>
    <w:rPr>
      <w:color w:val="0000FF"/>
      <w:u w:val="single"/>
    </w:rPr>
  </w:style>
  <w:style w:type="character" w:customStyle="1" w:styleId="label">
    <w:name w:val="label"/>
    <w:basedOn w:val="a0"/>
    <w:rsid w:val="007E7FB6"/>
  </w:style>
  <w:style w:type="character" w:customStyle="1" w:styleId="doc-level-local">
    <w:name w:val="doc-level-local"/>
    <w:basedOn w:val="a0"/>
    <w:rsid w:val="007E7FB6"/>
  </w:style>
  <w:style w:type="character" w:customStyle="1" w:styleId="doc-type-primary">
    <w:name w:val="doc-type-primary"/>
    <w:basedOn w:val="a0"/>
    <w:rsid w:val="007E7FB6"/>
  </w:style>
  <w:style w:type="character" w:customStyle="1" w:styleId="status-active">
    <w:name w:val="status-active"/>
    <w:basedOn w:val="a0"/>
    <w:rsid w:val="007E7FB6"/>
  </w:style>
  <w:style w:type="paragraph" w:styleId="a4">
    <w:name w:val="Normal (Web)"/>
    <w:basedOn w:val="a"/>
    <w:uiPriority w:val="99"/>
    <w:unhideWhenUsed/>
    <w:rsid w:val="007E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F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FB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7FB6"/>
    <w:pPr>
      <w:spacing w:after="0" w:line="240" w:lineRule="auto"/>
      <w:ind w:right="595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E7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E7FB6"/>
    <w:pPr>
      <w:ind w:left="720"/>
      <w:contextualSpacing/>
    </w:pPr>
  </w:style>
  <w:style w:type="table" w:styleId="ab">
    <w:name w:val="Table Grid"/>
    <w:basedOn w:val="a1"/>
    <w:uiPriority w:val="59"/>
    <w:rsid w:val="000B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7FB6"/>
    <w:rPr>
      <w:color w:val="0000FF"/>
      <w:u w:val="single"/>
    </w:rPr>
  </w:style>
  <w:style w:type="character" w:customStyle="1" w:styleId="label">
    <w:name w:val="label"/>
    <w:basedOn w:val="a0"/>
    <w:rsid w:val="007E7FB6"/>
  </w:style>
  <w:style w:type="character" w:customStyle="1" w:styleId="doc-level-local">
    <w:name w:val="doc-level-local"/>
    <w:basedOn w:val="a0"/>
    <w:rsid w:val="007E7FB6"/>
  </w:style>
  <w:style w:type="character" w:customStyle="1" w:styleId="doc-type-primary">
    <w:name w:val="doc-type-primary"/>
    <w:basedOn w:val="a0"/>
    <w:rsid w:val="007E7FB6"/>
  </w:style>
  <w:style w:type="character" w:customStyle="1" w:styleId="status-active">
    <w:name w:val="status-active"/>
    <w:basedOn w:val="a0"/>
    <w:rsid w:val="007E7FB6"/>
  </w:style>
  <w:style w:type="paragraph" w:styleId="a4">
    <w:name w:val="Normal (Web)"/>
    <w:basedOn w:val="a"/>
    <w:uiPriority w:val="99"/>
    <w:unhideWhenUsed/>
    <w:rsid w:val="007E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7F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FB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7FB6"/>
    <w:pPr>
      <w:spacing w:after="0" w:line="240" w:lineRule="auto"/>
      <w:ind w:right="595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E7F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E7FB6"/>
    <w:pPr>
      <w:ind w:left="720"/>
      <w:contextualSpacing/>
    </w:pPr>
  </w:style>
  <w:style w:type="table" w:styleId="ab">
    <w:name w:val="Table Grid"/>
    <w:basedOn w:val="a1"/>
    <w:uiPriority w:val="59"/>
    <w:rsid w:val="000B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1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14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2016-12-09T07:12:00Z</cp:lastPrinted>
  <dcterms:created xsi:type="dcterms:W3CDTF">2016-12-09T06:50:00Z</dcterms:created>
  <dcterms:modified xsi:type="dcterms:W3CDTF">2016-12-20T08:37:00Z</dcterms:modified>
</cp:coreProperties>
</file>